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4" w:rsidRPr="00D825F8" w:rsidRDefault="00ED1FC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jc w:val="center"/>
        <w:rPr>
          <w:rFonts w:ascii="Garamond" w:eastAsia="Alegreya" w:hAnsi="Garamond" w:cs="Alegreya"/>
          <w:b/>
          <w:sz w:val="28"/>
          <w:szCs w:val="28"/>
        </w:rPr>
      </w:pPr>
      <w:bookmarkStart w:id="0" w:name="_GoBack"/>
      <w:bookmarkEnd w:id="0"/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Garamond" w:eastAsia="Alegreya" w:hAnsi="Garamond" w:cs="Alegreya"/>
          <w:color w:val="000000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 xml:space="preserve">Summer Assignment: 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Read a Contemporary </w:t>
      </w:r>
      <w:r w:rsidRPr="00D825F8">
        <w:rPr>
          <w:rFonts w:ascii="Garamond" w:eastAsia="Alegreya" w:hAnsi="Garamond" w:cs="Alegreya"/>
          <w:sz w:val="28"/>
          <w:szCs w:val="28"/>
        </w:rPr>
        <w:t>Book</w:t>
      </w: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 xml:space="preserve"> </w:t>
      </w:r>
      <w:r w:rsidRPr="00D825F8">
        <w:rPr>
          <w:rFonts w:ascii="Garamond" w:eastAsia="Alegreya" w:hAnsi="Garamond" w:cs="Alegreya"/>
          <w:sz w:val="28"/>
          <w:szCs w:val="28"/>
        </w:rPr>
        <w:t>(fiction or nonfiction)</w:t>
      </w: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Garamond" w:eastAsia="Alegreya" w:hAnsi="Garamond" w:cs="Alegreya"/>
          <w:b/>
          <w:color w:val="000000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 xml:space="preserve">Course Title: 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>English 12</w:t>
      </w: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 xml:space="preserve"> </w:t>
      </w: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Garamond" w:eastAsia="Alegreya" w:hAnsi="Garamond" w:cs="Alegreya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Teacher</w:t>
      </w:r>
      <w:r w:rsidRPr="00D825F8">
        <w:rPr>
          <w:rFonts w:ascii="Garamond" w:eastAsia="Alegreya" w:hAnsi="Garamond" w:cs="Alegreya"/>
          <w:b/>
          <w:sz w:val="28"/>
          <w:szCs w:val="28"/>
        </w:rPr>
        <w:t>s</w:t>
      </w: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 xml:space="preserve">:  </w:t>
      </w:r>
      <w:r w:rsidRPr="00D825F8">
        <w:rPr>
          <w:rFonts w:ascii="Garamond" w:eastAsia="Alegreya" w:hAnsi="Garamond" w:cs="Alegreya"/>
          <w:sz w:val="28"/>
          <w:szCs w:val="28"/>
        </w:rPr>
        <w:t>Shayma Al-Hanooti (</w:t>
      </w:r>
      <w:hyperlink r:id="rId8">
        <w:r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shayma.alhanooti@apsva.us</w:t>
        </w:r>
      </w:hyperlink>
      <w:r w:rsidRPr="00D825F8">
        <w:rPr>
          <w:rFonts w:ascii="Garamond" w:eastAsia="Alegreya" w:hAnsi="Garamond" w:cs="Alegreya"/>
          <w:sz w:val="28"/>
          <w:szCs w:val="28"/>
        </w:rPr>
        <w:t>),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Kenneth McCreary (</w:t>
      </w:r>
      <w:hyperlink r:id="rId9">
        <w:r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kenneth.mccreary</w:t>
        </w:r>
      </w:hyperlink>
      <w:hyperlink r:id="rId10">
        <w:r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@apsva.us</w:t>
        </w:r>
      </w:hyperlink>
      <w:r w:rsidRPr="00D825F8">
        <w:rPr>
          <w:rFonts w:ascii="Garamond" w:eastAsia="Alegreya" w:hAnsi="Garamond" w:cs="Alegreya"/>
          <w:sz w:val="28"/>
          <w:szCs w:val="28"/>
        </w:rPr>
        <w:t xml:space="preserve">), 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>and Rosa Reyes (</w:t>
      </w:r>
      <w:hyperlink r:id="rId11">
        <w:r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rosa.reyes@apsva.us</w:t>
        </w:r>
      </w:hyperlink>
      <w:r w:rsidRPr="00D825F8">
        <w:rPr>
          <w:rFonts w:ascii="Garamond" w:eastAsia="Alegreya" w:hAnsi="Garamond" w:cs="Alegreya"/>
          <w:sz w:val="28"/>
          <w:szCs w:val="28"/>
        </w:rPr>
        <w:t xml:space="preserve">) </w:t>
      </w:r>
    </w:p>
    <w:p w:rsidR="00ED1FC4" w:rsidRPr="00D825F8" w:rsidRDefault="00ED1FC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Garamond" w:eastAsia="Alegreya" w:hAnsi="Garamond" w:cs="Alegreya"/>
          <w:b/>
          <w:sz w:val="28"/>
          <w:szCs w:val="28"/>
        </w:rPr>
      </w:pP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ind w:right="244"/>
        <w:rPr>
          <w:rFonts w:ascii="Garamond" w:eastAsia="Alegreya" w:hAnsi="Garamond" w:cs="Alegreya"/>
          <w:color w:val="000000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Purpose of Assignment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: Maintain literacy and fluency skills </w:t>
      </w: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324"/>
        <w:rPr>
          <w:rFonts w:ascii="Garamond" w:eastAsia="Alegreya" w:hAnsi="Garamond" w:cs="Alegreya"/>
          <w:color w:val="000000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Estimated time to complete assignment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>:</w:t>
      </w:r>
      <w:r w:rsidRPr="00D825F8">
        <w:rPr>
          <w:rFonts w:ascii="Garamond" w:eastAsia="Alegreya" w:hAnsi="Garamond" w:cs="Alegreya"/>
          <w:sz w:val="28"/>
          <w:szCs w:val="28"/>
        </w:rPr>
        <w:t xml:space="preserve"> 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4-6 hours </w:t>
      </w: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4"/>
        <w:rPr>
          <w:rFonts w:ascii="Garamond" w:eastAsia="Alegreya" w:hAnsi="Garamond" w:cs="Alegreya"/>
          <w:color w:val="0000FF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Due date and method of assessment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: A formal, 1-2 page book review will be </w:t>
      </w:r>
      <w:proofErr w:type="gramStart"/>
      <w:r w:rsidRPr="00D825F8">
        <w:rPr>
          <w:rFonts w:ascii="Garamond" w:eastAsia="Alegreya" w:hAnsi="Garamond" w:cs="Alegreya"/>
          <w:color w:val="000000"/>
          <w:sz w:val="28"/>
          <w:szCs w:val="28"/>
        </w:rPr>
        <w:t>written</w:t>
      </w:r>
      <w:proofErr w:type="gramEnd"/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in class during the second week of school. If you would like to plan ahead, you may use this website as a guide: </w:t>
      </w:r>
      <w:r w:rsidRPr="00D825F8">
        <w:rPr>
          <w:rFonts w:ascii="Garamond" w:eastAsia="Alegreya" w:hAnsi="Garamond" w:cs="Alegreya"/>
          <w:color w:val="0000FF"/>
          <w:sz w:val="28"/>
          <w:szCs w:val="28"/>
        </w:rPr>
        <w:t xml:space="preserve">http://leo.stcloudstate.edu/acadwrite/bookrev.html </w:t>
      </w:r>
    </w:p>
    <w:p w:rsidR="00ED1FC4" w:rsidRPr="00D825F8" w:rsidRDefault="00F75E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129"/>
        <w:rPr>
          <w:rFonts w:ascii="Garamond" w:eastAsia="Alegreya" w:hAnsi="Garamond" w:cs="Alegreya"/>
          <w:sz w:val="28"/>
          <w:szCs w:val="28"/>
        </w:rPr>
      </w:pP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Assignment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: Please read </w:t>
      </w: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at least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</w:t>
      </w:r>
      <w:r w:rsidRPr="00D825F8">
        <w:rPr>
          <w:rFonts w:ascii="Garamond" w:eastAsia="Alegreya" w:hAnsi="Garamond" w:cs="Alegreya"/>
          <w:b/>
          <w:color w:val="000000"/>
          <w:sz w:val="28"/>
          <w:szCs w:val="28"/>
        </w:rPr>
        <w:t>one contemporary book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that you have not read before over the course of the summer. </w:t>
      </w:r>
      <w:r w:rsidRPr="00D825F8">
        <w:rPr>
          <w:rFonts w:ascii="Garamond" w:eastAsia="Alegreya" w:hAnsi="Garamond" w:cs="Alegreya"/>
          <w:sz w:val="28"/>
          <w:szCs w:val="28"/>
        </w:rPr>
        <w:t>Visit the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</w:t>
      </w:r>
      <w:r w:rsidRPr="00D825F8">
        <w:rPr>
          <w:rFonts w:ascii="Garamond" w:eastAsia="Alegreya" w:hAnsi="Garamond" w:cs="Alegreya"/>
          <w:sz w:val="28"/>
          <w:szCs w:val="28"/>
        </w:rPr>
        <w:t>following websites</w:t>
      </w:r>
      <w:r w:rsidRPr="00D825F8">
        <w:rPr>
          <w:rFonts w:ascii="Garamond" w:eastAsia="Alegreya" w:hAnsi="Garamond" w:cs="Alegreya"/>
          <w:color w:val="000000"/>
          <w:sz w:val="28"/>
          <w:szCs w:val="28"/>
        </w:rPr>
        <w:t xml:space="preserve"> as a starting poin</w:t>
      </w:r>
      <w:r w:rsidRPr="00D825F8">
        <w:rPr>
          <w:rFonts w:ascii="Garamond" w:eastAsia="Alegreya" w:hAnsi="Garamond" w:cs="Alegreya"/>
          <w:sz w:val="28"/>
          <w:szCs w:val="28"/>
        </w:rPr>
        <w:t>t. There is something for everyone!</w:t>
      </w:r>
    </w:p>
    <w:p w:rsidR="00ED1FC4" w:rsidRPr="00D825F8" w:rsidRDefault="009E1D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12"/>
        <w:ind w:right="129"/>
        <w:rPr>
          <w:rFonts w:ascii="Garamond" w:eastAsia="Alegreya" w:hAnsi="Garamond" w:cs="Alegreya"/>
          <w:sz w:val="28"/>
          <w:szCs w:val="28"/>
        </w:rPr>
      </w:pPr>
      <w:hyperlink r:id="rId12">
        <w:r w:rsidR="00F75EF4"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https://apps.npr.org/best-books-2018/</w:t>
        </w:r>
      </w:hyperlink>
    </w:p>
    <w:p w:rsidR="00ED1FC4" w:rsidRPr="00D825F8" w:rsidRDefault="009E1D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9"/>
        <w:rPr>
          <w:rFonts w:ascii="Garamond" w:eastAsia="Alegreya" w:hAnsi="Garamond" w:cs="Alegreya"/>
          <w:sz w:val="28"/>
          <w:szCs w:val="28"/>
        </w:rPr>
      </w:pPr>
      <w:hyperlink r:id="rId13">
        <w:r w:rsidR="00F75EF4"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https://www.goodreads.com/choiceawards/best-fiction-books-2018</w:t>
        </w:r>
      </w:hyperlink>
    </w:p>
    <w:p w:rsidR="00ED1FC4" w:rsidRPr="00D825F8" w:rsidRDefault="009E1D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9"/>
        <w:rPr>
          <w:rFonts w:ascii="Garamond" w:eastAsia="Alegreya" w:hAnsi="Garamond" w:cs="Alegreya"/>
          <w:sz w:val="28"/>
          <w:szCs w:val="28"/>
        </w:rPr>
      </w:pPr>
      <w:hyperlink r:id="rId14">
        <w:r w:rsidR="00F75EF4"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http://www.ala.org/yalsa/2018-best-fiction-young-adults</w:t>
        </w:r>
      </w:hyperlink>
    </w:p>
    <w:p w:rsidR="00ED1FC4" w:rsidRPr="00D825F8" w:rsidRDefault="009E1D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9"/>
        <w:rPr>
          <w:rFonts w:ascii="Garamond" w:eastAsia="Alegreya" w:hAnsi="Garamond" w:cs="Alegreya"/>
          <w:sz w:val="28"/>
          <w:szCs w:val="28"/>
        </w:rPr>
      </w:pPr>
      <w:hyperlink r:id="rId15">
        <w:r w:rsidR="00F75EF4" w:rsidRPr="00D825F8">
          <w:rPr>
            <w:rFonts w:ascii="Garamond" w:eastAsia="Alegreya" w:hAnsi="Garamond" w:cs="Alegreya"/>
            <w:color w:val="1155CC"/>
            <w:sz w:val="28"/>
            <w:szCs w:val="28"/>
            <w:u w:val="single"/>
          </w:rPr>
          <w:t>https://www.nytimes.com/books/best-sellers/2018/08/12/</w:t>
        </w:r>
      </w:hyperlink>
    </w:p>
    <w:p w:rsidR="00ED1FC4" w:rsidRPr="00D825F8" w:rsidRDefault="00F75E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9"/>
        <w:rPr>
          <w:rFonts w:ascii="Garamond" w:eastAsia="Alegreya" w:hAnsi="Garamond" w:cs="Alegreya"/>
          <w:sz w:val="28"/>
          <w:szCs w:val="28"/>
        </w:rPr>
      </w:pPr>
      <w:r w:rsidRPr="00D825F8">
        <w:rPr>
          <w:rFonts w:ascii="Garamond" w:eastAsia="Alegreya" w:hAnsi="Garamond" w:cs="Alegreya"/>
          <w:sz w:val="28"/>
          <w:szCs w:val="28"/>
        </w:rPr>
        <w:t xml:space="preserve">Enjoy! </w:t>
      </w:r>
      <w:r w:rsidRPr="00D825F8">
        <w:rPr>
          <w:rFonts w:ascii="Garamond" w:eastAsia="Roboto" w:hAnsi="Garamond" w:cs="Roboto"/>
          <w:color w:val="222222"/>
          <w:sz w:val="24"/>
          <w:szCs w:val="24"/>
          <w:highlight w:val="white"/>
        </w:rPr>
        <w:t xml:space="preserve"> </w:t>
      </w:r>
      <w:r w:rsidRPr="00D825F8">
        <w:rPr>
          <w:rFonts w:ascii="Apple Color Emoji" w:eastAsia="Roboto" w:hAnsi="Apple Color Emoji" w:cs="Apple Color Emoji"/>
          <w:color w:val="222222"/>
          <w:sz w:val="36"/>
          <w:szCs w:val="36"/>
          <w:highlight w:val="white"/>
        </w:rPr>
        <w:t>😎</w:t>
      </w:r>
      <w:r w:rsidRPr="00D825F8">
        <w:rPr>
          <w:rFonts w:ascii="Garamond" w:eastAsia="Roboto" w:hAnsi="Garamond" w:cs="Roboto"/>
          <w:color w:val="222222"/>
          <w:sz w:val="24"/>
          <w:szCs w:val="24"/>
          <w:highlight w:val="white"/>
        </w:rPr>
        <w:t xml:space="preserve"> </w:t>
      </w:r>
    </w:p>
    <w:sectPr w:rsidR="00ED1FC4" w:rsidRPr="00D825F8">
      <w:headerReference w:type="default" r:id="rId1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EF4" w:rsidRDefault="00F75EF4">
      <w:pPr>
        <w:spacing w:line="240" w:lineRule="auto"/>
      </w:pPr>
      <w:r>
        <w:separator/>
      </w:r>
    </w:p>
  </w:endnote>
  <w:endnote w:type="continuationSeparator" w:id="0">
    <w:p w:rsidR="00F75EF4" w:rsidRDefault="00F75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legreya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  <w:font w:name="Apple Color Emoji">
    <w:altName w:val="Cambria"/>
    <w:charset w:val="00"/>
    <w:family w:val="auto"/>
    <w:pitch w:val="variable"/>
    <w:sig w:usb0="00000003" w:usb1="18000000" w:usb2="14000000" w:usb3="00000000" w:csb0="00000001" w:csb1="00000000"/>
  </w:font>
  <w:font w:name="Bad Script">
    <w:altName w:val="Calibri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EF4" w:rsidRDefault="00F75EF4">
      <w:pPr>
        <w:spacing w:line="240" w:lineRule="auto"/>
      </w:pPr>
      <w:r>
        <w:separator/>
      </w:r>
    </w:p>
  </w:footnote>
  <w:footnote w:type="continuationSeparator" w:id="0">
    <w:p w:rsidR="00F75EF4" w:rsidRDefault="00F75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FC4" w:rsidRDefault="00ED1FC4">
    <w:pPr>
      <w:widowControl w:val="0"/>
      <w:ind w:right="244"/>
      <w:jc w:val="center"/>
      <w:rPr>
        <w:rFonts w:ascii="Bad Script" w:eastAsia="Bad Script" w:hAnsi="Bad Script" w:cs="Bad Script"/>
        <w:b/>
        <w:sz w:val="36"/>
        <w:szCs w:val="36"/>
      </w:rPr>
    </w:pPr>
  </w:p>
  <w:p w:rsidR="00ED1FC4" w:rsidRDefault="00ED1FC4">
    <w:pPr>
      <w:widowControl w:val="0"/>
      <w:ind w:right="244"/>
      <w:jc w:val="center"/>
      <w:rPr>
        <w:rFonts w:ascii="Bad Script" w:eastAsia="Bad Script" w:hAnsi="Bad Script" w:cs="Bad Script"/>
        <w:b/>
        <w:sz w:val="36"/>
        <w:szCs w:val="36"/>
      </w:rPr>
    </w:pPr>
  </w:p>
  <w:p w:rsidR="00ED1FC4" w:rsidRDefault="00F75EF4">
    <w:pPr>
      <w:widowControl w:val="0"/>
      <w:ind w:right="244"/>
      <w:jc w:val="center"/>
    </w:pPr>
    <w:r>
      <w:rPr>
        <w:rFonts w:ascii="Bad Script" w:eastAsia="Bad Script" w:hAnsi="Bad Script" w:cs="Bad Script"/>
        <w:b/>
        <w:noProof/>
        <w:sz w:val="36"/>
        <w:szCs w:val="36"/>
      </w:rPr>
      <w:drawing>
        <wp:inline distT="114300" distB="114300" distL="114300" distR="114300">
          <wp:extent cx="5210175" cy="13906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0175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266"/>
    <w:multiLevelType w:val="multilevel"/>
    <w:tmpl w:val="50F40B2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4"/>
    <w:rsid w:val="009E1DB8"/>
    <w:rsid w:val="00D825F8"/>
    <w:rsid w:val="00ED1FC4"/>
    <w:rsid w:val="00F7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B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sa.reyes@apsva.us" TargetMode="External"/><Relationship Id="rId12" Type="http://schemas.openxmlformats.org/officeDocument/2006/relationships/hyperlink" Target="https://apps.npr.org/best-books-2018/" TargetMode="External"/><Relationship Id="rId13" Type="http://schemas.openxmlformats.org/officeDocument/2006/relationships/hyperlink" Target="https://www.goodreads.com/choiceawards/best-fiction-books-2018" TargetMode="External"/><Relationship Id="rId14" Type="http://schemas.openxmlformats.org/officeDocument/2006/relationships/hyperlink" Target="http://www.ala.org/yalsa/2018-best-fiction-young-adults" TargetMode="External"/><Relationship Id="rId15" Type="http://schemas.openxmlformats.org/officeDocument/2006/relationships/hyperlink" Target="https://www.nytimes.com/books/best-sellers/2018/08/12/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hayma.alhanooti@apsva.us" TargetMode="External"/><Relationship Id="rId9" Type="http://schemas.openxmlformats.org/officeDocument/2006/relationships/hyperlink" Target="mailto:kenneth.mccreary@apsva.us" TargetMode="External"/><Relationship Id="rId10" Type="http://schemas.openxmlformats.org/officeDocument/2006/relationships/hyperlink" Target="mailto:kenneth.mccreary@apsva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Macintosh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 Rodger</cp:lastModifiedBy>
  <cp:revision>2</cp:revision>
  <dcterms:created xsi:type="dcterms:W3CDTF">2019-06-13T14:21:00Z</dcterms:created>
  <dcterms:modified xsi:type="dcterms:W3CDTF">2019-06-13T14:21:00Z</dcterms:modified>
</cp:coreProperties>
</file>